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E6" w:rsidRPr="004B75E6" w:rsidRDefault="004B75E6" w:rsidP="004B75E6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4B75E6">
        <w:rPr>
          <w:rStyle w:val="error1"/>
          <w:rFonts w:ascii="Times New Roman" w:hAnsi="Times New Roman" w:cs="Times New Roman"/>
          <w:b/>
          <w:bCs/>
          <w:color w:val="FF0000"/>
          <w:sz w:val="28"/>
          <w:szCs w:val="28"/>
        </w:rPr>
        <w:t>Требования к содержанию рецензии на учебную литературу</w:t>
      </w:r>
    </w:p>
    <w:p w:rsidR="004B75E6" w:rsidRPr="000A2E82" w:rsidRDefault="004B75E6" w:rsidP="004B75E6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Рецензия на рукопись учебника (учебного пособия, пособия и т. д.), как правило, состоит из трех основных частей: вступительной, основной и заключения. </w:t>
      </w: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Во вступительной части рецензии дается всесторонняя и объективная оценка структуры и содержания рукописи, информация об отличительных особенностях данного издания в сравнении с существующими, отмечается возможность ее использования в комплексе с другими учебными изданиями, актуальность, а также соответствие рукописи программе учебной дисциплины.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Отмечается, в какой степени рукопись обеспечивает мировоззренческую направленность курса, соответствует методическим требованиям преподавания дисциплины, а также возможность использования рукописи для самостоятельной работы учащихся (доступность изложения, связь с другими предметами, качество иллюстрированного материала).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В основной части дается подробный анализ содержания рукописи. Приводится перечень недостатков, неточностей, недостоверных и неправильных определений и формулировок, стилистических погрешностей, отмеченных рецензентом. В этой части рецензии указывается материал, подлежащий исключению, дополнению, переработке.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Особое внимание необходимо уделить правильному использованию в рукописи терминологии, норм, правил, стандартов, указаний и т.д.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Кроме этого, в рецензии на рукопись по специальным дисциплинам необходимо дать оценку обозначениям величин, определениям и понятиям на их соответствие современным требованиям и подходам, принятым в учебных изданиях.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Оценивается источниковедческий аппарат, целесообразность заимствований.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В заключительной части рецензии необходимо дать обоснованные выводы о рукописи в целом, конкретные предложения по ее доработке и рекомендации о целесообразности издания рукописи с грифом Министерства образования с указанием читательского адреса.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Если рукопись требует значительной авторской доработки, необходимо отметить целесообразность ее повторного, после доработки, рецензирования.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В случае отрицательной рецензии выводы ее должны быть четко аргументированы и сформулированы в заключительной части рецензии.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Рецензия представляется в 2-х экз. в машинописном или разборчивом рукописном виде.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Рецензия подписывается ее автором с указанием места работы рецензента, его должности, ученого звания, степени. Рецензия кафедры, предметно-цикловой, методической комиссии подписывается ее заведующим, председателем со ссылкой на дату проведения заседания. Подпись заверяется печатью.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Срок рецензирования рукописи при объеме до 25 авт. л. - один месяц, более 25 авт. л. - месяц плюс 1 день на каждый авт. л. сверх первых 25 с момента получения рукописи.</w:t>
      </w:r>
    </w:p>
    <w:p w:rsidR="00803800" w:rsidRDefault="00803800">
      <w:bookmarkStart w:id="0" w:name="_GoBack"/>
      <w:bookmarkEnd w:id="0"/>
    </w:p>
    <w:sectPr w:rsidR="0080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DA"/>
    <w:rsid w:val="004B75E6"/>
    <w:rsid w:val="00692FDA"/>
    <w:rsid w:val="00803800"/>
    <w:rsid w:val="009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5E6"/>
    <w:rPr>
      <w:b/>
      <w:bCs/>
    </w:rPr>
  </w:style>
  <w:style w:type="character" w:customStyle="1" w:styleId="error1">
    <w:name w:val="error1"/>
    <w:basedOn w:val="a0"/>
    <w:rsid w:val="004B7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5E6"/>
    <w:rPr>
      <w:b/>
      <w:bCs/>
    </w:rPr>
  </w:style>
  <w:style w:type="character" w:customStyle="1" w:styleId="error1">
    <w:name w:val="error1"/>
    <w:basedOn w:val="a0"/>
    <w:rsid w:val="004B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Korolya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Потапенко</dc:creator>
  <cp:keywords/>
  <dc:description/>
  <cp:lastModifiedBy>Анна Потапенко</cp:lastModifiedBy>
  <cp:revision>4</cp:revision>
  <dcterms:created xsi:type="dcterms:W3CDTF">2015-01-30T08:27:00Z</dcterms:created>
  <dcterms:modified xsi:type="dcterms:W3CDTF">2015-01-30T08:55:00Z</dcterms:modified>
</cp:coreProperties>
</file>